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2F2F6" w14:textId="77777777" w:rsidR="00D52037" w:rsidRDefault="00AC4F88" w:rsidP="007D592C">
      <w:pPr>
        <w:jc w:val="both"/>
      </w:pPr>
      <w:r>
        <w:rPr>
          <w:noProof/>
        </w:rPr>
        <w:drawing>
          <wp:inline distT="0" distB="0" distL="0" distR="0" wp14:anchorId="4438FC52" wp14:editId="5934AE34">
            <wp:extent cx="2712687"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3005" cy="726654"/>
                    </a:xfrm>
                    <a:prstGeom prst="rect">
                      <a:avLst/>
                    </a:prstGeom>
                  </pic:spPr>
                </pic:pic>
              </a:graphicData>
            </a:graphic>
          </wp:inline>
        </w:drawing>
      </w:r>
    </w:p>
    <w:p w14:paraId="042FA242" w14:textId="77777777" w:rsidR="007D592C" w:rsidRPr="00CF106B" w:rsidRDefault="007D592C" w:rsidP="00CF106B">
      <w:pPr>
        <w:jc w:val="both"/>
        <w:rPr>
          <w:rFonts w:ascii="Arial" w:hAnsi="Arial" w:cs="Arial"/>
          <w:b/>
          <w:sz w:val="20"/>
          <w:szCs w:val="20"/>
        </w:rPr>
      </w:pPr>
      <w:r w:rsidRPr="00CF106B">
        <w:rPr>
          <w:rFonts w:ascii="Arial" w:hAnsi="Arial" w:cs="Arial"/>
          <w:b/>
          <w:sz w:val="20"/>
          <w:szCs w:val="20"/>
        </w:rPr>
        <w:t>Fundraising Policy</w:t>
      </w:r>
    </w:p>
    <w:p w14:paraId="28218730" w14:textId="294C06EB" w:rsidR="00CF106B" w:rsidRPr="00CF106B" w:rsidRDefault="007D592C" w:rsidP="00CF106B">
      <w:pPr>
        <w:shd w:val="clear" w:color="auto" w:fill="FFFFFF"/>
        <w:spacing w:before="100" w:beforeAutospacing="1" w:after="100" w:afterAutospacing="1"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 xml:space="preserve">Multiple System Atrophy Trust (MSA Trust) is committed to </w:t>
      </w:r>
      <w:r w:rsidR="00D20658" w:rsidRPr="00CF106B">
        <w:rPr>
          <w:rFonts w:ascii="Arial" w:eastAsia="Times New Roman" w:hAnsi="Arial" w:cs="Arial"/>
          <w:color w:val="333333"/>
          <w:sz w:val="20"/>
          <w:szCs w:val="20"/>
          <w:lang w:eastAsia="en-GB"/>
        </w:rPr>
        <w:t>our</w:t>
      </w:r>
      <w:r w:rsidRPr="00CF106B">
        <w:rPr>
          <w:rFonts w:ascii="Arial" w:eastAsia="Times New Roman" w:hAnsi="Arial" w:cs="Arial"/>
          <w:color w:val="333333"/>
          <w:sz w:val="20"/>
          <w:szCs w:val="20"/>
          <w:lang w:eastAsia="en-GB"/>
        </w:rPr>
        <w:t xml:space="preserve"> charitable </w:t>
      </w:r>
      <w:r w:rsidR="00CF106B" w:rsidRPr="00CF106B">
        <w:rPr>
          <w:rFonts w:ascii="Arial" w:eastAsia="Times New Roman" w:hAnsi="Arial" w:cs="Arial"/>
          <w:color w:val="333333"/>
          <w:sz w:val="20"/>
          <w:szCs w:val="20"/>
          <w:lang w:eastAsia="en-GB"/>
        </w:rPr>
        <w:t>aims and</w:t>
      </w:r>
      <w:r w:rsidRPr="00CF106B">
        <w:rPr>
          <w:rFonts w:ascii="Arial" w:eastAsia="Times New Roman" w:hAnsi="Arial" w:cs="Arial"/>
          <w:color w:val="333333"/>
          <w:sz w:val="20"/>
          <w:szCs w:val="20"/>
          <w:lang w:eastAsia="en-GB"/>
        </w:rPr>
        <w:t xml:space="preserve"> fundraises </w:t>
      </w:r>
      <w:r w:rsidR="00D20658" w:rsidRPr="00CF106B">
        <w:rPr>
          <w:rFonts w:ascii="Arial" w:eastAsia="Times New Roman" w:hAnsi="Arial" w:cs="Arial"/>
          <w:color w:val="333333"/>
          <w:sz w:val="20"/>
          <w:szCs w:val="20"/>
          <w:lang w:eastAsia="en-GB"/>
        </w:rPr>
        <w:t>to</w:t>
      </w:r>
      <w:r w:rsidRPr="00CF106B">
        <w:rPr>
          <w:rFonts w:ascii="Arial" w:eastAsia="Times New Roman" w:hAnsi="Arial" w:cs="Arial"/>
          <w:color w:val="333333"/>
          <w:sz w:val="20"/>
          <w:szCs w:val="20"/>
          <w:lang w:eastAsia="en-GB"/>
        </w:rPr>
        <w:t xml:space="preserve"> provide support</w:t>
      </w:r>
      <w:r w:rsidR="00D20658" w:rsidRPr="00CF106B">
        <w:rPr>
          <w:rFonts w:ascii="Arial" w:eastAsia="Times New Roman" w:hAnsi="Arial" w:cs="Arial"/>
          <w:color w:val="333333"/>
          <w:sz w:val="20"/>
          <w:szCs w:val="20"/>
          <w:lang w:eastAsia="en-GB"/>
        </w:rPr>
        <w:t xml:space="preserve"> to people affected by MSA,</w:t>
      </w:r>
      <w:r w:rsidRPr="00CF106B">
        <w:rPr>
          <w:rFonts w:ascii="Arial" w:eastAsia="Times New Roman" w:hAnsi="Arial" w:cs="Arial"/>
          <w:color w:val="333333"/>
          <w:sz w:val="20"/>
          <w:szCs w:val="20"/>
          <w:lang w:eastAsia="en-GB"/>
        </w:rPr>
        <w:t xml:space="preserve"> and research into the causes </w:t>
      </w:r>
      <w:r w:rsidR="00D20658" w:rsidRPr="00CF106B">
        <w:rPr>
          <w:rFonts w:ascii="Arial" w:eastAsia="Times New Roman" w:hAnsi="Arial" w:cs="Arial"/>
          <w:color w:val="333333"/>
          <w:sz w:val="20"/>
          <w:szCs w:val="20"/>
          <w:lang w:eastAsia="en-GB"/>
        </w:rPr>
        <w:t>of MSA</w:t>
      </w:r>
      <w:r w:rsidRPr="00CF106B">
        <w:rPr>
          <w:rFonts w:ascii="Arial" w:eastAsia="Times New Roman" w:hAnsi="Arial" w:cs="Arial"/>
          <w:color w:val="333333"/>
          <w:sz w:val="20"/>
          <w:szCs w:val="20"/>
          <w:lang w:eastAsia="en-GB"/>
        </w:rPr>
        <w:t xml:space="preserve"> and ultimately </w:t>
      </w:r>
      <w:r w:rsidR="00D20658" w:rsidRPr="00CF106B">
        <w:rPr>
          <w:rFonts w:ascii="Arial" w:eastAsia="Times New Roman" w:hAnsi="Arial" w:cs="Arial"/>
          <w:color w:val="333333"/>
          <w:sz w:val="20"/>
          <w:szCs w:val="20"/>
          <w:lang w:eastAsia="en-GB"/>
        </w:rPr>
        <w:t>its</w:t>
      </w:r>
      <w:r w:rsidRPr="00CF106B">
        <w:rPr>
          <w:rFonts w:ascii="Arial" w:eastAsia="Times New Roman" w:hAnsi="Arial" w:cs="Arial"/>
          <w:color w:val="333333"/>
          <w:sz w:val="20"/>
          <w:szCs w:val="20"/>
          <w:lang w:eastAsia="en-GB"/>
        </w:rPr>
        <w:t xml:space="preserve"> cure. We </w:t>
      </w:r>
      <w:r w:rsidR="00623CD4" w:rsidRPr="00CF106B">
        <w:rPr>
          <w:rFonts w:ascii="Arial" w:eastAsia="Times New Roman" w:hAnsi="Arial" w:cs="Arial"/>
          <w:color w:val="333333"/>
          <w:sz w:val="20"/>
          <w:szCs w:val="20"/>
          <w:lang w:eastAsia="en-GB"/>
        </w:rPr>
        <w:t xml:space="preserve">are registered with the </w:t>
      </w:r>
      <w:hyperlink r:id="rId11" w:history="1">
        <w:r w:rsidR="00623CD4" w:rsidRPr="00CF106B">
          <w:rPr>
            <w:rStyle w:val="Hyperlink"/>
            <w:rFonts w:ascii="Arial" w:eastAsia="Times New Roman" w:hAnsi="Arial" w:cs="Arial"/>
            <w:sz w:val="20"/>
            <w:szCs w:val="20"/>
            <w:lang w:eastAsia="en-GB"/>
          </w:rPr>
          <w:t>Fundraising Regulator</w:t>
        </w:r>
      </w:hyperlink>
      <w:r w:rsidR="00623CD4" w:rsidRPr="00CF106B">
        <w:rPr>
          <w:rFonts w:ascii="Arial" w:eastAsia="Times New Roman" w:hAnsi="Arial" w:cs="Arial"/>
          <w:color w:val="333333"/>
          <w:sz w:val="20"/>
          <w:szCs w:val="20"/>
          <w:lang w:eastAsia="en-GB"/>
        </w:rPr>
        <w:t xml:space="preserve"> and </w:t>
      </w:r>
      <w:r w:rsidR="00D20658" w:rsidRPr="00CF106B">
        <w:rPr>
          <w:rFonts w:ascii="Arial" w:eastAsia="Times New Roman" w:hAnsi="Arial" w:cs="Arial"/>
          <w:color w:val="333333"/>
          <w:sz w:val="20"/>
          <w:szCs w:val="20"/>
          <w:lang w:eastAsia="en-GB"/>
        </w:rPr>
        <w:t>abide by</w:t>
      </w:r>
      <w:r w:rsidRPr="00CF106B">
        <w:rPr>
          <w:rFonts w:ascii="Arial" w:eastAsia="Times New Roman" w:hAnsi="Arial" w:cs="Arial"/>
          <w:color w:val="333333"/>
          <w:sz w:val="20"/>
          <w:szCs w:val="20"/>
          <w:lang w:eastAsia="en-GB"/>
        </w:rPr>
        <w:t xml:space="preserve"> </w:t>
      </w:r>
      <w:r w:rsidR="00AB570C" w:rsidRPr="00CF106B">
        <w:rPr>
          <w:rFonts w:ascii="Arial" w:eastAsia="Times New Roman" w:hAnsi="Arial" w:cs="Arial"/>
          <w:color w:val="333333"/>
          <w:sz w:val="20"/>
          <w:szCs w:val="20"/>
          <w:lang w:eastAsia="en-GB"/>
        </w:rPr>
        <w:t xml:space="preserve">the </w:t>
      </w:r>
      <w:r w:rsidR="00CF106B">
        <w:rPr>
          <w:rFonts w:ascii="Arial" w:eastAsia="Times New Roman" w:hAnsi="Arial" w:cs="Arial"/>
          <w:color w:val="333333"/>
          <w:sz w:val="20"/>
          <w:szCs w:val="20"/>
          <w:lang w:eastAsia="en-GB"/>
        </w:rPr>
        <w:t>Code of Fundraising Practise.</w:t>
      </w:r>
    </w:p>
    <w:p w14:paraId="20A30AF5" w14:textId="77C20808" w:rsidR="007D592C" w:rsidRPr="00CF106B" w:rsidRDefault="007D592C" w:rsidP="00CF106B">
      <w:pPr>
        <w:shd w:val="clear" w:color="auto" w:fill="FFFFFF"/>
        <w:spacing w:before="100" w:beforeAutospacing="1" w:after="100" w:afterAutospacing="1"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 xml:space="preserve">This policy seeks to cover the ethical issues and social responsibility within </w:t>
      </w:r>
      <w:r w:rsidR="00D20658" w:rsidRPr="00CF106B">
        <w:rPr>
          <w:rFonts w:ascii="Arial" w:eastAsia="Times New Roman" w:hAnsi="Arial" w:cs="Arial"/>
          <w:color w:val="333333"/>
          <w:sz w:val="20"/>
          <w:szCs w:val="20"/>
          <w:lang w:eastAsia="en-GB"/>
        </w:rPr>
        <w:t xml:space="preserve">our </w:t>
      </w:r>
      <w:r w:rsidRPr="00CF106B">
        <w:rPr>
          <w:rFonts w:ascii="Arial" w:eastAsia="Times New Roman" w:hAnsi="Arial" w:cs="Arial"/>
          <w:color w:val="333333"/>
          <w:sz w:val="20"/>
          <w:szCs w:val="20"/>
          <w:lang w:eastAsia="en-GB"/>
        </w:rPr>
        <w:t>fundraising. All MSA</w:t>
      </w:r>
      <w:r w:rsidR="004E7CD8" w:rsidRPr="00CF106B">
        <w:rPr>
          <w:rFonts w:ascii="Arial" w:eastAsia="Times New Roman" w:hAnsi="Arial" w:cs="Arial"/>
          <w:color w:val="333333"/>
          <w:sz w:val="20"/>
          <w:szCs w:val="20"/>
          <w:lang w:eastAsia="en-GB"/>
        </w:rPr>
        <w:t xml:space="preserve"> </w:t>
      </w:r>
      <w:r w:rsidRPr="00CF106B">
        <w:rPr>
          <w:rFonts w:ascii="Arial" w:eastAsia="Times New Roman" w:hAnsi="Arial" w:cs="Arial"/>
          <w:color w:val="333333"/>
          <w:sz w:val="20"/>
          <w:szCs w:val="20"/>
          <w:lang w:eastAsia="en-GB"/>
        </w:rPr>
        <w:t>T</w:t>
      </w:r>
      <w:r w:rsidR="004E7CD8" w:rsidRPr="00CF106B">
        <w:rPr>
          <w:rFonts w:ascii="Arial" w:eastAsia="Times New Roman" w:hAnsi="Arial" w:cs="Arial"/>
          <w:color w:val="333333"/>
          <w:sz w:val="20"/>
          <w:szCs w:val="20"/>
          <w:lang w:eastAsia="en-GB"/>
        </w:rPr>
        <w:t>rust</w:t>
      </w:r>
      <w:r w:rsidRPr="00CF106B">
        <w:rPr>
          <w:rFonts w:ascii="Arial" w:eastAsia="Times New Roman" w:hAnsi="Arial" w:cs="Arial"/>
          <w:color w:val="333333"/>
          <w:sz w:val="20"/>
          <w:szCs w:val="20"/>
          <w:lang w:eastAsia="en-GB"/>
        </w:rPr>
        <w:t xml:space="preserve"> staff involved in fundraising have a responsibility to be aware and have a thorough understanding of the ethical issues referred to in this policy</w:t>
      </w:r>
      <w:r w:rsidR="00CF106B">
        <w:rPr>
          <w:rFonts w:ascii="Arial" w:eastAsia="Times New Roman" w:hAnsi="Arial" w:cs="Arial"/>
          <w:color w:val="333333"/>
          <w:sz w:val="20"/>
          <w:szCs w:val="20"/>
          <w:lang w:eastAsia="en-GB"/>
        </w:rPr>
        <w:t xml:space="preserve"> and the Code of Fundraising Practise. </w:t>
      </w:r>
    </w:p>
    <w:p w14:paraId="6A3CF4A9" w14:textId="745BA377" w:rsidR="007B55C3" w:rsidRPr="00CF106B" w:rsidRDefault="007B55C3" w:rsidP="00CF106B">
      <w:pPr>
        <w:shd w:val="clear" w:color="auto" w:fill="FFFFFF"/>
        <w:spacing w:before="100" w:beforeAutospacing="1" w:after="100" w:afterAutospacing="1" w:line="240" w:lineRule="auto"/>
        <w:jc w:val="both"/>
        <w:rPr>
          <w:rFonts w:ascii="Arial" w:hAnsi="Arial" w:cs="Arial"/>
          <w:sz w:val="20"/>
          <w:szCs w:val="20"/>
        </w:rPr>
      </w:pPr>
      <w:r w:rsidRPr="00CF106B">
        <w:rPr>
          <w:rFonts w:ascii="Arial" w:hAnsi="Arial" w:cs="Arial"/>
          <w:sz w:val="20"/>
          <w:szCs w:val="20"/>
        </w:rPr>
        <w:t xml:space="preserve">All fundraising undertaken </w:t>
      </w:r>
      <w:r w:rsidRPr="00CF106B">
        <w:rPr>
          <w:rFonts w:ascii="Arial" w:hAnsi="Arial" w:cs="Arial"/>
          <w:b/>
          <w:sz w:val="20"/>
          <w:szCs w:val="20"/>
        </w:rPr>
        <w:t>on behalf of</w:t>
      </w:r>
      <w:r w:rsidRPr="00CF106B">
        <w:rPr>
          <w:rFonts w:ascii="Arial" w:hAnsi="Arial" w:cs="Arial"/>
          <w:sz w:val="20"/>
          <w:szCs w:val="20"/>
        </w:rPr>
        <w:t xml:space="preserve"> </w:t>
      </w:r>
      <w:r w:rsidR="006446FC" w:rsidRPr="00CF106B">
        <w:rPr>
          <w:rFonts w:ascii="Arial" w:hAnsi="Arial" w:cs="Arial"/>
          <w:sz w:val="20"/>
          <w:szCs w:val="20"/>
        </w:rPr>
        <w:t>MSA Trust</w:t>
      </w:r>
      <w:r w:rsidRPr="00CF106B">
        <w:rPr>
          <w:rFonts w:ascii="Arial" w:hAnsi="Arial" w:cs="Arial"/>
          <w:sz w:val="20"/>
          <w:szCs w:val="20"/>
        </w:rPr>
        <w:t xml:space="preserve"> must be c</w:t>
      </w:r>
      <w:r w:rsidR="00B374D2" w:rsidRPr="00CF106B">
        <w:rPr>
          <w:rFonts w:ascii="Arial" w:hAnsi="Arial" w:cs="Arial"/>
          <w:sz w:val="20"/>
          <w:szCs w:val="20"/>
        </w:rPr>
        <w:t>harity</w:t>
      </w:r>
      <w:r w:rsidRPr="00CF106B">
        <w:rPr>
          <w:rFonts w:ascii="Arial" w:hAnsi="Arial" w:cs="Arial"/>
          <w:sz w:val="20"/>
          <w:szCs w:val="20"/>
        </w:rPr>
        <w:t xml:space="preserve"> branded, </w:t>
      </w:r>
      <w:r w:rsidR="006446FC" w:rsidRPr="00CF106B">
        <w:rPr>
          <w:rFonts w:ascii="Arial" w:hAnsi="Arial" w:cs="Arial"/>
          <w:sz w:val="20"/>
          <w:szCs w:val="20"/>
        </w:rPr>
        <w:t>using MSA Trust’s</w:t>
      </w:r>
      <w:r w:rsidRPr="00CF106B">
        <w:rPr>
          <w:rFonts w:ascii="Arial" w:hAnsi="Arial" w:cs="Arial"/>
          <w:sz w:val="20"/>
          <w:szCs w:val="20"/>
        </w:rPr>
        <w:t xml:space="preserve"> sponsorship forms and posters. Any documentation produced relating to fundraising </w:t>
      </w:r>
      <w:r w:rsidRPr="00CF106B">
        <w:rPr>
          <w:rFonts w:ascii="Arial" w:hAnsi="Arial" w:cs="Arial"/>
          <w:b/>
          <w:sz w:val="20"/>
          <w:szCs w:val="20"/>
        </w:rPr>
        <w:t>must</w:t>
      </w:r>
      <w:r w:rsidRPr="00CF106B">
        <w:rPr>
          <w:rFonts w:ascii="Arial" w:hAnsi="Arial" w:cs="Arial"/>
          <w:sz w:val="20"/>
          <w:szCs w:val="20"/>
        </w:rPr>
        <w:t xml:space="preserve"> display the charity registration number.</w:t>
      </w:r>
    </w:p>
    <w:p w14:paraId="50374F90" w14:textId="70FE6F36" w:rsidR="00433114" w:rsidRPr="00CF106B" w:rsidRDefault="00433114" w:rsidP="00CF106B">
      <w:pPr>
        <w:spacing w:after="0" w:line="240" w:lineRule="auto"/>
        <w:jc w:val="both"/>
        <w:rPr>
          <w:rFonts w:ascii="Arial" w:eastAsia="Times New Roman" w:hAnsi="Arial" w:cs="Arial"/>
          <w:sz w:val="20"/>
          <w:szCs w:val="20"/>
        </w:rPr>
      </w:pPr>
      <w:r w:rsidRPr="00CF106B">
        <w:rPr>
          <w:rFonts w:ascii="Arial" w:hAnsi="Arial" w:cs="Arial"/>
          <w:sz w:val="20"/>
          <w:szCs w:val="20"/>
        </w:rPr>
        <w:t xml:space="preserve">All fundraising undertaken </w:t>
      </w:r>
      <w:r w:rsidRPr="00CF106B">
        <w:rPr>
          <w:rFonts w:ascii="Arial" w:hAnsi="Arial" w:cs="Arial"/>
          <w:b/>
          <w:sz w:val="20"/>
          <w:szCs w:val="20"/>
        </w:rPr>
        <w:t xml:space="preserve">in aid of </w:t>
      </w:r>
      <w:r w:rsidRPr="00CF106B">
        <w:rPr>
          <w:rFonts w:ascii="Arial" w:hAnsi="Arial" w:cs="Arial"/>
          <w:sz w:val="20"/>
          <w:szCs w:val="20"/>
        </w:rPr>
        <w:t xml:space="preserve">MSA Trust must include the specified MSA Trust logo and a statement to the effect they are supporting the </w:t>
      </w:r>
      <w:r w:rsidR="00AB570C" w:rsidRPr="00CF106B">
        <w:rPr>
          <w:rFonts w:ascii="Arial" w:hAnsi="Arial" w:cs="Arial"/>
          <w:sz w:val="20"/>
          <w:szCs w:val="20"/>
        </w:rPr>
        <w:t>charity but</w:t>
      </w:r>
      <w:r w:rsidRPr="00CF106B">
        <w:rPr>
          <w:rFonts w:ascii="Arial" w:hAnsi="Arial" w:cs="Arial"/>
          <w:sz w:val="20"/>
          <w:szCs w:val="20"/>
        </w:rPr>
        <w:t xml:space="preserve"> are acting independently in their endeavours to raise funds.</w:t>
      </w:r>
      <w:r w:rsidR="00AB570C" w:rsidRPr="00CF106B">
        <w:rPr>
          <w:rFonts w:ascii="Arial" w:hAnsi="Arial" w:cs="Arial"/>
          <w:sz w:val="20"/>
          <w:szCs w:val="20"/>
        </w:rPr>
        <w:t xml:space="preserve"> Supporters </w:t>
      </w:r>
      <w:r w:rsidR="00CF106B" w:rsidRPr="00CF106B">
        <w:rPr>
          <w:rFonts w:ascii="Arial" w:hAnsi="Arial" w:cs="Arial"/>
          <w:sz w:val="20"/>
          <w:szCs w:val="20"/>
        </w:rPr>
        <w:t xml:space="preserve">doing event/activities in aid of the Trust should agree to participate in the event/activity </w:t>
      </w:r>
      <w:r w:rsidR="00CF106B" w:rsidRPr="00CF106B">
        <w:rPr>
          <w:rFonts w:ascii="Arial" w:eastAsia="Times New Roman" w:hAnsi="Arial" w:cs="Arial"/>
          <w:sz w:val="20"/>
          <w:szCs w:val="20"/>
        </w:rPr>
        <w:t>entirely at their own risk. MSA Trust is not liable for any loss, injury or damage that may result from the activity/event.</w:t>
      </w:r>
    </w:p>
    <w:p w14:paraId="6BFD5BE8" w14:textId="77777777" w:rsidR="00CF106B" w:rsidRPr="00CF106B" w:rsidRDefault="00CF106B" w:rsidP="00CF106B">
      <w:pPr>
        <w:spacing w:after="0" w:line="240" w:lineRule="auto"/>
        <w:jc w:val="both"/>
        <w:rPr>
          <w:rFonts w:ascii="Arial" w:eastAsia="Times New Roman" w:hAnsi="Arial" w:cs="Arial"/>
          <w:sz w:val="20"/>
          <w:szCs w:val="20"/>
        </w:rPr>
      </w:pPr>
    </w:p>
    <w:p w14:paraId="29E82C7A" w14:textId="77777777" w:rsidR="007D592C" w:rsidRPr="00CF106B" w:rsidRDefault="007D592C" w:rsidP="00CF106B">
      <w:pPr>
        <w:shd w:val="clear" w:color="auto" w:fill="FFFFFF"/>
        <w:spacing w:after="0" w:line="240" w:lineRule="auto"/>
        <w:jc w:val="both"/>
        <w:outlineLvl w:val="2"/>
        <w:rPr>
          <w:rFonts w:ascii="Arial" w:eastAsia="Times New Roman" w:hAnsi="Arial" w:cs="Arial"/>
          <w:b/>
          <w:bCs/>
          <w:color w:val="333333"/>
          <w:sz w:val="20"/>
          <w:szCs w:val="20"/>
          <w:lang w:eastAsia="en-GB"/>
        </w:rPr>
      </w:pPr>
      <w:r w:rsidRPr="00CF106B">
        <w:rPr>
          <w:rFonts w:ascii="Arial" w:eastAsia="Times New Roman" w:hAnsi="Arial" w:cs="Arial"/>
          <w:b/>
          <w:bCs/>
          <w:color w:val="333333"/>
          <w:sz w:val="20"/>
          <w:szCs w:val="20"/>
          <w:lang w:eastAsia="en-GB"/>
        </w:rPr>
        <w:t>Supporters</w:t>
      </w:r>
    </w:p>
    <w:p w14:paraId="4AFF0522" w14:textId="78B6B5A2" w:rsidR="007D592C" w:rsidRPr="00CF106B" w:rsidRDefault="007D592C" w:rsidP="00CF106B">
      <w:pPr>
        <w:shd w:val="clear" w:color="auto" w:fill="FFFFFF"/>
        <w:spacing w:after="0"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 xml:space="preserve">MSA Trust respects the rights of </w:t>
      </w:r>
      <w:r w:rsidR="00D20658" w:rsidRPr="00CF106B">
        <w:rPr>
          <w:rFonts w:ascii="Arial" w:eastAsia="Times New Roman" w:hAnsi="Arial" w:cs="Arial"/>
          <w:color w:val="333333"/>
          <w:sz w:val="20"/>
          <w:szCs w:val="20"/>
          <w:lang w:eastAsia="en-GB"/>
        </w:rPr>
        <w:t>our</w:t>
      </w:r>
      <w:r w:rsidRPr="00CF106B">
        <w:rPr>
          <w:rFonts w:ascii="Arial" w:eastAsia="Times New Roman" w:hAnsi="Arial" w:cs="Arial"/>
          <w:color w:val="333333"/>
          <w:sz w:val="20"/>
          <w:szCs w:val="20"/>
          <w:lang w:eastAsia="en-GB"/>
        </w:rPr>
        <w:t xml:space="preserve"> supporters to clear, truthful information on the work of MSA Trust; to openly report how we spend donated and foundation monies and to manage donors' information responsibly.</w:t>
      </w:r>
    </w:p>
    <w:p w14:paraId="3474C7C3" w14:textId="1EAE3221" w:rsidR="007D592C" w:rsidRPr="00CF106B" w:rsidRDefault="007D592C" w:rsidP="00CF106B">
      <w:pPr>
        <w:shd w:val="clear" w:color="auto" w:fill="FFFFFF"/>
        <w:spacing w:before="100" w:beforeAutospacing="1" w:after="100" w:afterAutospacing="1"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We will comply with the Charity Commission and UK law in every respect, including those regarding openness and honesty with our supporters and members of the public.</w:t>
      </w:r>
    </w:p>
    <w:p w14:paraId="1BC5D277" w14:textId="53FAE30B" w:rsidR="00D20658" w:rsidRPr="00CF106B" w:rsidRDefault="00D20658" w:rsidP="00CF106B">
      <w:pPr>
        <w:shd w:val="clear" w:color="auto" w:fill="FFFFFF"/>
        <w:spacing w:before="100" w:beforeAutospacing="1" w:after="100" w:afterAutospacing="1"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 xml:space="preserve">We will comply with the fundraising guidance issued by the Charities Regulator, Ireland and agree to: </w:t>
      </w:r>
    </w:p>
    <w:p w14:paraId="3CF75FA6" w14:textId="3AC7C130" w:rsidR="00D20658" w:rsidRPr="00CF106B" w:rsidRDefault="00D20658" w:rsidP="00CF106B">
      <w:pPr>
        <w:pStyle w:val="ListParagraph"/>
        <w:numPr>
          <w:ilvl w:val="0"/>
          <w:numId w:val="5"/>
        </w:numPr>
        <w:jc w:val="both"/>
        <w:rPr>
          <w:rFonts w:ascii="Arial" w:hAnsi="Arial" w:cs="Arial"/>
          <w:sz w:val="20"/>
          <w:szCs w:val="20"/>
          <w:lang w:eastAsia="en-GB"/>
        </w:rPr>
      </w:pPr>
      <w:r w:rsidRPr="00CF106B">
        <w:rPr>
          <w:rFonts w:ascii="Arial" w:hAnsi="Arial" w:cs="Arial"/>
          <w:sz w:val="20"/>
          <w:szCs w:val="20"/>
          <w:lang w:eastAsia="en-GB"/>
        </w:rPr>
        <w:t>accurately describe the purpose of any fundraising</w:t>
      </w:r>
    </w:p>
    <w:p w14:paraId="791D4323" w14:textId="77A58A3F" w:rsidR="00D20658" w:rsidRPr="00CF106B" w:rsidRDefault="00D20658" w:rsidP="00CF106B">
      <w:pPr>
        <w:pStyle w:val="ListParagraph"/>
        <w:numPr>
          <w:ilvl w:val="0"/>
          <w:numId w:val="5"/>
        </w:numPr>
        <w:jc w:val="both"/>
        <w:rPr>
          <w:rFonts w:ascii="Arial" w:hAnsi="Arial" w:cs="Arial"/>
          <w:sz w:val="20"/>
          <w:szCs w:val="20"/>
          <w:lang w:eastAsia="en-GB"/>
        </w:rPr>
      </w:pPr>
      <w:r w:rsidRPr="00CF106B">
        <w:rPr>
          <w:rFonts w:ascii="Arial" w:hAnsi="Arial" w:cs="Arial"/>
          <w:sz w:val="20"/>
          <w:szCs w:val="20"/>
          <w:lang w:eastAsia="en-GB"/>
        </w:rPr>
        <w:t>ensure donations received are used to further the charity’s charitable purpose</w:t>
      </w:r>
    </w:p>
    <w:p w14:paraId="72A57BC4" w14:textId="77777777" w:rsidR="00D20658" w:rsidRPr="00CF106B" w:rsidRDefault="00D20658" w:rsidP="00CF106B">
      <w:pPr>
        <w:pStyle w:val="ListParagraph"/>
        <w:numPr>
          <w:ilvl w:val="0"/>
          <w:numId w:val="5"/>
        </w:numPr>
        <w:jc w:val="both"/>
        <w:rPr>
          <w:rFonts w:ascii="Arial" w:hAnsi="Arial" w:cs="Arial"/>
          <w:sz w:val="20"/>
          <w:szCs w:val="20"/>
          <w:lang w:eastAsia="en-GB"/>
        </w:rPr>
      </w:pPr>
      <w:r w:rsidRPr="00CF106B">
        <w:rPr>
          <w:rFonts w:ascii="Arial" w:hAnsi="Arial" w:cs="Arial"/>
          <w:sz w:val="20"/>
          <w:szCs w:val="20"/>
          <w:lang w:eastAsia="en-GB"/>
        </w:rPr>
        <w:t>where donations are made for a specific purpose, the donor’s request is honoured</w:t>
      </w:r>
    </w:p>
    <w:p w14:paraId="7F205895" w14:textId="407B3CA8" w:rsidR="007D592C" w:rsidRPr="00CF106B" w:rsidRDefault="007D592C" w:rsidP="00CF106B">
      <w:pPr>
        <w:shd w:val="clear" w:color="auto" w:fill="FFFFFF"/>
        <w:spacing w:before="100" w:beforeAutospacing="1" w:after="100" w:afterAutospacing="1"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As members of the </w:t>
      </w:r>
      <w:r w:rsidR="00D27859" w:rsidRPr="00CF106B">
        <w:rPr>
          <w:rStyle w:val="Hyperlink"/>
          <w:rFonts w:ascii="Arial" w:eastAsia="Times New Roman" w:hAnsi="Arial" w:cs="Arial"/>
          <w:color w:val="000000" w:themeColor="text1"/>
          <w:sz w:val="20"/>
          <w:szCs w:val="20"/>
          <w:u w:val="none"/>
          <w:lang w:eastAsia="en-GB"/>
        </w:rPr>
        <w:t>fundraising reg</w:t>
      </w:r>
      <w:r w:rsidR="00D27859" w:rsidRPr="00CF106B">
        <w:rPr>
          <w:rStyle w:val="Hyperlink"/>
          <w:rFonts w:ascii="Arial" w:eastAsia="Times New Roman" w:hAnsi="Arial" w:cs="Arial"/>
          <w:color w:val="000000" w:themeColor="text1"/>
          <w:sz w:val="20"/>
          <w:szCs w:val="20"/>
          <w:u w:val="none"/>
          <w:lang w:eastAsia="en-GB"/>
        </w:rPr>
        <w:t>u</w:t>
      </w:r>
      <w:r w:rsidR="00D27859" w:rsidRPr="00CF106B">
        <w:rPr>
          <w:rStyle w:val="Hyperlink"/>
          <w:rFonts w:ascii="Arial" w:eastAsia="Times New Roman" w:hAnsi="Arial" w:cs="Arial"/>
          <w:color w:val="000000" w:themeColor="text1"/>
          <w:sz w:val="20"/>
          <w:szCs w:val="20"/>
          <w:u w:val="none"/>
          <w:lang w:eastAsia="en-GB"/>
        </w:rPr>
        <w:t>lator</w:t>
      </w:r>
      <w:r w:rsidRPr="00CF106B">
        <w:rPr>
          <w:rFonts w:ascii="Arial" w:eastAsia="Times New Roman" w:hAnsi="Arial" w:cs="Arial"/>
          <w:color w:val="000000" w:themeColor="text1"/>
          <w:sz w:val="20"/>
          <w:szCs w:val="20"/>
          <w:lang w:eastAsia="en-GB"/>
        </w:rPr>
        <w:t>,</w:t>
      </w:r>
      <w:r w:rsidR="00D20658" w:rsidRPr="00CF106B">
        <w:rPr>
          <w:rFonts w:ascii="Arial" w:eastAsia="Times New Roman" w:hAnsi="Arial" w:cs="Arial"/>
          <w:color w:val="000000" w:themeColor="text1"/>
          <w:sz w:val="20"/>
          <w:szCs w:val="20"/>
          <w:lang w:eastAsia="en-GB"/>
        </w:rPr>
        <w:t xml:space="preserve"> </w:t>
      </w:r>
      <w:r w:rsidR="00D20658" w:rsidRPr="00CF106B">
        <w:rPr>
          <w:rFonts w:ascii="Arial" w:eastAsia="Times New Roman" w:hAnsi="Arial" w:cs="Arial"/>
          <w:color w:val="333333"/>
          <w:sz w:val="20"/>
          <w:szCs w:val="20"/>
          <w:lang w:eastAsia="en-GB"/>
        </w:rPr>
        <w:t>(UK)</w:t>
      </w:r>
      <w:r w:rsidRPr="00CF106B">
        <w:rPr>
          <w:rFonts w:ascii="Arial" w:eastAsia="Times New Roman" w:hAnsi="Arial" w:cs="Arial"/>
          <w:color w:val="333333"/>
          <w:sz w:val="20"/>
          <w:szCs w:val="20"/>
          <w:lang w:eastAsia="en-GB"/>
        </w:rPr>
        <w:t xml:space="preserve"> we follow the Fundraising Promise, which helps to ensure that organisations raising money for charity from the public do so honestly and properly.</w:t>
      </w:r>
    </w:p>
    <w:p w14:paraId="16F336AE" w14:textId="02D9AB95" w:rsidR="007D592C" w:rsidRPr="00CF106B" w:rsidRDefault="007D592C" w:rsidP="00CF106B">
      <w:pPr>
        <w:shd w:val="clear" w:color="auto" w:fill="FFFFFF"/>
        <w:spacing w:before="100" w:beforeAutospacing="1" w:after="100" w:afterAutospacing="1"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 xml:space="preserve">We will respect the privacy and contact preferences of all donors. We will respond promptly to requests to cease contact and act as best we can to address </w:t>
      </w:r>
      <w:r w:rsidR="005C6002" w:rsidRPr="00CF106B">
        <w:rPr>
          <w:rFonts w:ascii="Arial" w:eastAsia="Times New Roman" w:hAnsi="Arial" w:cs="Arial"/>
          <w:color w:val="333333"/>
          <w:sz w:val="20"/>
          <w:szCs w:val="20"/>
          <w:lang w:eastAsia="en-GB"/>
        </w:rPr>
        <w:t>any cause for complaint.</w:t>
      </w:r>
      <w:r w:rsidR="00AB570C" w:rsidRPr="00CF106B">
        <w:rPr>
          <w:rFonts w:ascii="Arial" w:eastAsia="Times New Roman" w:hAnsi="Arial" w:cs="Arial"/>
          <w:color w:val="333333"/>
          <w:sz w:val="20"/>
          <w:szCs w:val="20"/>
          <w:lang w:eastAsia="en-GB"/>
        </w:rPr>
        <w:t xml:space="preserve"> For further information on how we gather, store and use supporter’s personal data, please refer to MSA Trust GDPR Privacy Policy. </w:t>
      </w:r>
    </w:p>
    <w:p w14:paraId="4B9C2597" w14:textId="77777777" w:rsidR="00CF106B" w:rsidRPr="00CF106B" w:rsidRDefault="00CF106B" w:rsidP="00CF106B">
      <w:pPr>
        <w:shd w:val="clear" w:color="auto" w:fill="FFFFFF"/>
        <w:spacing w:after="0" w:line="240" w:lineRule="auto"/>
        <w:jc w:val="both"/>
        <w:outlineLvl w:val="2"/>
        <w:rPr>
          <w:rFonts w:ascii="Arial" w:eastAsia="Times New Roman" w:hAnsi="Arial" w:cs="Arial"/>
          <w:b/>
          <w:bCs/>
          <w:color w:val="333333"/>
          <w:sz w:val="20"/>
          <w:szCs w:val="20"/>
          <w:lang w:eastAsia="en-GB"/>
        </w:rPr>
      </w:pPr>
    </w:p>
    <w:p w14:paraId="7AB4E179" w14:textId="77777777" w:rsidR="00CF106B" w:rsidRPr="00CF106B" w:rsidRDefault="00CF106B" w:rsidP="00CF106B">
      <w:pPr>
        <w:shd w:val="clear" w:color="auto" w:fill="FFFFFF"/>
        <w:spacing w:after="0" w:line="240" w:lineRule="auto"/>
        <w:jc w:val="both"/>
        <w:outlineLvl w:val="2"/>
        <w:rPr>
          <w:rFonts w:ascii="Arial" w:eastAsia="Times New Roman" w:hAnsi="Arial" w:cs="Arial"/>
          <w:b/>
          <w:bCs/>
          <w:color w:val="333333"/>
          <w:sz w:val="20"/>
          <w:szCs w:val="20"/>
          <w:lang w:eastAsia="en-GB"/>
        </w:rPr>
      </w:pPr>
    </w:p>
    <w:p w14:paraId="0B857014" w14:textId="405AE94C" w:rsidR="007D592C" w:rsidRPr="00CF106B" w:rsidRDefault="007D592C" w:rsidP="00CF106B">
      <w:pPr>
        <w:shd w:val="clear" w:color="auto" w:fill="FFFFFF"/>
        <w:spacing w:after="0" w:line="240" w:lineRule="auto"/>
        <w:jc w:val="both"/>
        <w:outlineLvl w:val="2"/>
        <w:rPr>
          <w:rFonts w:ascii="Arial" w:eastAsia="Times New Roman" w:hAnsi="Arial" w:cs="Arial"/>
          <w:b/>
          <w:bCs/>
          <w:color w:val="333333"/>
          <w:sz w:val="20"/>
          <w:szCs w:val="20"/>
          <w:lang w:eastAsia="en-GB"/>
        </w:rPr>
      </w:pPr>
      <w:bookmarkStart w:id="0" w:name="_GoBack"/>
      <w:bookmarkEnd w:id="0"/>
      <w:r w:rsidRPr="00CF106B">
        <w:rPr>
          <w:rFonts w:ascii="Arial" w:eastAsia="Times New Roman" w:hAnsi="Arial" w:cs="Arial"/>
          <w:b/>
          <w:bCs/>
          <w:color w:val="333333"/>
          <w:sz w:val="20"/>
          <w:szCs w:val="20"/>
          <w:lang w:eastAsia="en-GB"/>
        </w:rPr>
        <w:t>Refusals</w:t>
      </w:r>
    </w:p>
    <w:p w14:paraId="192971F4" w14:textId="77777777" w:rsidR="007D592C" w:rsidRPr="00CF106B" w:rsidRDefault="007D592C" w:rsidP="00CF106B">
      <w:pPr>
        <w:shd w:val="clear" w:color="auto" w:fill="FFFFFF"/>
        <w:spacing w:after="0"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We abide by the law which requires us, in deciding whether to accept or refuse a donation, to consider which action is in the charity's best overall interest.</w:t>
      </w:r>
    </w:p>
    <w:p w14:paraId="66056A71" w14:textId="77777777" w:rsidR="007D592C" w:rsidRPr="00CF106B" w:rsidRDefault="007D592C" w:rsidP="00CF106B">
      <w:pPr>
        <w:shd w:val="clear" w:color="auto" w:fill="FFFFFF"/>
        <w:spacing w:before="100" w:beforeAutospacing="1" w:after="100" w:afterAutospacing="1"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We will not, however, accept donations made by donors whose activities appear to be in direct conflict with the best interests of our patients, for instance companies that manufacture tobacco.</w:t>
      </w:r>
    </w:p>
    <w:p w14:paraId="78D151DB" w14:textId="77777777" w:rsidR="007D592C" w:rsidRPr="00CF106B" w:rsidRDefault="007D592C" w:rsidP="00CF106B">
      <w:pPr>
        <w:shd w:val="clear" w:color="auto" w:fill="FFFFFF"/>
        <w:spacing w:before="100" w:beforeAutospacing="1" w:after="100" w:afterAutospacing="1"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lastRenderedPageBreak/>
        <w:t>We will not undertake business with companies or individuals who participate in activities which could cause detriment to the charity's reputation; which will disproportionately decrease the amount of donations to further the work of the charity.</w:t>
      </w:r>
    </w:p>
    <w:p w14:paraId="113E327A" w14:textId="0060E257" w:rsidR="007D592C" w:rsidRPr="00CF106B" w:rsidRDefault="007D592C" w:rsidP="00CF106B">
      <w:pPr>
        <w:shd w:val="clear" w:color="auto" w:fill="FFFFFF"/>
        <w:spacing w:before="100" w:beforeAutospacing="1" w:after="100" w:afterAutospacing="1" w:line="240" w:lineRule="auto"/>
        <w:jc w:val="both"/>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 xml:space="preserve">The responsibility </w:t>
      </w:r>
      <w:r w:rsidR="005C6002" w:rsidRPr="00CF106B">
        <w:rPr>
          <w:rFonts w:ascii="Arial" w:eastAsia="Times New Roman" w:hAnsi="Arial" w:cs="Arial"/>
          <w:color w:val="333333"/>
          <w:sz w:val="20"/>
          <w:szCs w:val="20"/>
          <w:lang w:eastAsia="en-GB"/>
        </w:rPr>
        <w:t>for</w:t>
      </w:r>
      <w:r w:rsidRPr="00CF106B">
        <w:rPr>
          <w:rFonts w:ascii="Arial" w:eastAsia="Times New Roman" w:hAnsi="Arial" w:cs="Arial"/>
          <w:color w:val="333333"/>
          <w:sz w:val="20"/>
          <w:szCs w:val="20"/>
          <w:lang w:eastAsia="en-GB"/>
        </w:rPr>
        <w:t xml:space="preserve"> the judgement on whether MSA Trust should refuse a donation lays first with the Senior Fundraising Manager; the Chief Executive and ultimately the Trust’s Board of trustees.</w:t>
      </w:r>
    </w:p>
    <w:p w14:paraId="1A2325CC" w14:textId="77777777" w:rsidR="007D592C" w:rsidRPr="00CF106B" w:rsidRDefault="007D592C" w:rsidP="00CF106B">
      <w:pPr>
        <w:shd w:val="clear" w:color="auto" w:fill="FFFFFF"/>
        <w:spacing w:after="0" w:line="240" w:lineRule="auto"/>
        <w:jc w:val="both"/>
        <w:outlineLvl w:val="2"/>
        <w:rPr>
          <w:rFonts w:ascii="Arial" w:eastAsia="Times New Roman" w:hAnsi="Arial" w:cs="Arial"/>
          <w:b/>
          <w:bCs/>
          <w:color w:val="333333"/>
          <w:sz w:val="20"/>
          <w:szCs w:val="20"/>
          <w:lang w:eastAsia="en-GB"/>
        </w:rPr>
      </w:pPr>
      <w:r w:rsidRPr="00CF106B">
        <w:rPr>
          <w:rFonts w:ascii="Arial" w:eastAsia="Times New Roman" w:hAnsi="Arial" w:cs="Arial"/>
          <w:b/>
          <w:bCs/>
          <w:color w:val="333333"/>
          <w:sz w:val="20"/>
          <w:szCs w:val="20"/>
          <w:lang w:eastAsia="en-GB"/>
        </w:rPr>
        <w:t>Commercial partners</w:t>
      </w:r>
    </w:p>
    <w:p w14:paraId="05885897" w14:textId="6D53AA83" w:rsidR="007D592C" w:rsidRPr="00CF106B" w:rsidRDefault="007D592C" w:rsidP="00CF106B">
      <w:pPr>
        <w:shd w:val="clear" w:color="auto" w:fill="FFFFFF"/>
        <w:spacing w:after="0" w:line="240" w:lineRule="auto"/>
        <w:jc w:val="both"/>
        <w:outlineLvl w:val="2"/>
        <w:rPr>
          <w:rFonts w:ascii="Arial" w:eastAsiaTheme="minorEastAsia" w:hAnsi="Arial" w:cs="Arial"/>
          <w:color w:val="000000"/>
          <w:sz w:val="20"/>
          <w:szCs w:val="20"/>
          <w:lang w:val="en-US"/>
        </w:rPr>
      </w:pPr>
      <w:bookmarkStart w:id="1" w:name="_Hlk504726625"/>
      <w:r w:rsidRPr="00CF106B">
        <w:rPr>
          <w:rFonts w:ascii="Arial" w:eastAsia="Times New Roman" w:hAnsi="Arial" w:cs="Arial"/>
          <w:color w:val="333333"/>
          <w:sz w:val="20"/>
          <w:szCs w:val="20"/>
          <w:lang w:eastAsia="en-GB"/>
        </w:rPr>
        <w:t>MSA Trust will not endorse products, treatments or companies</w:t>
      </w:r>
      <w:r w:rsidR="00D67F7F" w:rsidRPr="00CF106B">
        <w:rPr>
          <w:rFonts w:ascii="Arial" w:eastAsia="Times New Roman" w:hAnsi="Arial" w:cs="Arial"/>
          <w:color w:val="333333"/>
          <w:sz w:val="20"/>
          <w:szCs w:val="20"/>
          <w:lang w:eastAsia="en-GB"/>
        </w:rPr>
        <w:t xml:space="preserve">, however we may direct people to specialist providers as part of our ongoing commitment </w:t>
      </w:r>
      <w:r w:rsidR="00D67F7F" w:rsidRPr="00CF106B">
        <w:rPr>
          <w:rFonts w:ascii="Arial" w:eastAsiaTheme="minorEastAsia" w:hAnsi="Arial" w:cs="Arial"/>
          <w:color w:val="000000"/>
          <w:sz w:val="20"/>
          <w:szCs w:val="20"/>
          <w:lang w:val="en-US"/>
        </w:rPr>
        <w:t>to enable our members to access a wider range of products and resource that will add to their quality of life</w:t>
      </w:r>
    </w:p>
    <w:bookmarkEnd w:id="1"/>
    <w:p w14:paraId="3DC15A34" w14:textId="77777777" w:rsidR="00D67F7F" w:rsidRPr="00CF106B" w:rsidRDefault="00D67F7F" w:rsidP="00CF106B">
      <w:pPr>
        <w:shd w:val="clear" w:color="auto" w:fill="FFFFFF"/>
        <w:spacing w:after="0" w:line="240" w:lineRule="auto"/>
        <w:jc w:val="both"/>
        <w:outlineLvl w:val="2"/>
        <w:rPr>
          <w:rFonts w:ascii="Arial" w:eastAsia="Times New Roman" w:hAnsi="Arial" w:cs="Arial"/>
          <w:b/>
          <w:bCs/>
          <w:color w:val="333333"/>
          <w:sz w:val="20"/>
          <w:szCs w:val="20"/>
          <w:lang w:eastAsia="en-GB"/>
        </w:rPr>
      </w:pPr>
    </w:p>
    <w:p w14:paraId="5ABB3E3E" w14:textId="77777777" w:rsidR="007D592C" w:rsidRPr="001719C9" w:rsidRDefault="007D592C" w:rsidP="00CF106B">
      <w:pPr>
        <w:shd w:val="clear" w:color="auto" w:fill="FFFFFF"/>
        <w:spacing w:after="0" w:line="240" w:lineRule="auto"/>
        <w:jc w:val="both"/>
        <w:outlineLvl w:val="2"/>
        <w:rPr>
          <w:rFonts w:ascii="Arial" w:eastAsia="Times New Roman" w:hAnsi="Arial" w:cs="Arial"/>
          <w:b/>
          <w:bCs/>
          <w:color w:val="333333"/>
          <w:sz w:val="20"/>
          <w:szCs w:val="20"/>
          <w:lang w:eastAsia="en-GB"/>
        </w:rPr>
      </w:pPr>
      <w:r w:rsidRPr="001719C9">
        <w:rPr>
          <w:rFonts w:ascii="Arial" w:eastAsia="Times New Roman" w:hAnsi="Arial" w:cs="Arial"/>
          <w:b/>
          <w:bCs/>
          <w:color w:val="333333"/>
          <w:sz w:val="20"/>
          <w:szCs w:val="20"/>
          <w:lang w:eastAsia="en-GB"/>
        </w:rPr>
        <w:t>Use of donations</w:t>
      </w:r>
    </w:p>
    <w:p w14:paraId="5C4FC2DD" w14:textId="089071F0" w:rsidR="007D592C" w:rsidRPr="00CF106B" w:rsidRDefault="007D592C" w:rsidP="00CF106B">
      <w:pPr>
        <w:shd w:val="clear" w:color="auto" w:fill="FFFFFF"/>
        <w:spacing w:after="0" w:line="240" w:lineRule="auto"/>
        <w:jc w:val="both"/>
        <w:outlineLvl w:val="2"/>
        <w:rPr>
          <w:rFonts w:ascii="Arial" w:eastAsia="Times New Roman" w:hAnsi="Arial" w:cs="Arial"/>
          <w:color w:val="333333"/>
          <w:sz w:val="20"/>
          <w:szCs w:val="20"/>
          <w:lang w:eastAsia="en-GB"/>
        </w:rPr>
      </w:pPr>
      <w:r w:rsidRPr="00CF106B">
        <w:rPr>
          <w:rFonts w:ascii="Arial" w:eastAsia="Times New Roman" w:hAnsi="Arial" w:cs="Arial"/>
          <w:color w:val="333333"/>
          <w:sz w:val="20"/>
          <w:szCs w:val="20"/>
          <w:lang w:eastAsia="en-GB"/>
        </w:rPr>
        <w:t xml:space="preserve">If supporters wish to </w:t>
      </w:r>
      <w:r w:rsidR="006446FC" w:rsidRPr="00CF106B">
        <w:rPr>
          <w:rFonts w:ascii="Arial" w:eastAsia="Times New Roman" w:hAnsi="Arial" w:cs="Arial"/>
          <w:color w:val="333333"/>
          <w:sz w:val="20"/>
          <w:szCs w:val="20"/>
          <w:lang w:eastAsia="en-GB"/>
        </w:rPr>
        <w:t>donate</w:t>
      </w:r>
      <w:r w:rsidRPr="00CF106B">
        <w:rPr>
          <w:rFonts w:ascii="Arial" w:eastAsia="Times New Roman" w:hAnsi="Arial" w:cs="Arial"/>
          <w:color w:val="333333"/>
          <w:sz w:val="20"/>
          <w:szCs w:val="20"/>
          <w:lang w:eastAsia="en-GB"/>
        </w:rPr>
        <w:t xml:space="preserve"> to a specific area of MSAT’s work (</w:t>
      </w:r>
      <w:proofErr w:type="spellStart"/>
      <w:r w:rsidRPr="00CF106B">
        <w:rPr>
          <w:rFonts w:ascii="Arial" w:eastAsia="Times New Roman" w:hAnsi="Arial" w:cs="Arial"/>
          <w:color w:val="333333"/>
          <w:sz w:val="20"/>
          <w:szCs w:val="20"/>
          <w:lang w:eastAsia="en-GB"/>
        </w:rPr>
        <w:t>eg</w:t>
      </w:r>
      <w:proofErr w:type="spellEnd"/>
      <w:r w:rsidRPr="00CF106B">
        <w:rPr>
          <w:rFonts w:ascii="Arial" w:eastAsia="Times New Roman" w:hAnsi="Arial" w:cs="Arial"/>
          <w:color w:val="333333"/>
          <w:sz w:val="20"/>
          <w:szCs w:val="20"/>
          <w:lang w:eastAsia="en-GB"/>
        </w:rPr>
        <w:t xml:space="preserve"> – the Nurse Specialist Service or research), they may make a restricted donation by providing written instructions to this effect with their donation. We will always respect this.</w:t>
      </w:r>
    </w:p>
    <w:p w14:paraId="7AF3792A" w14:textId="77777777" w:rsidR="004E7CD8" w:rsidRPr="00CF106B" w:rsidRDefault="004E7CD8" w:rsidP="00CF106B">
      <w:pPr>
        <w:shd w:val="clear" w:color="auto" w:fill="FFFFFF"/>
        <w:spacing w:after="0" w:line="240" w:lineRule="auto"/>
        <w:jc w:val="both"/>
        <w:outlineLvl w:val="2"/>
        <w:rPr>
          <w:rFonts w:ascii="Arial" w:eastAsia="Times New Roman" w:hAnsi="Arial" w:cs="Arial"/>
          <w:color w:val="333333"/>
          <w:sz w:val="20"/>
          <w:szCs w:val="20"/>
          <w:lang w:eastAsia="en-GB"/>
        </w:rPr>
      </w:pPr>
    </w:p>
    <w:p w14:paraId="697C3B23" w14:textId="04C009C4" w:rsidR="007D592C" w:rsidRPr="00CF106B" w:rsidRDefault="004E7CD8" w:rsidP="00CF106B">
      <w:pPr>
        <w:jc w:val="both"/>
        <w:rPr>
          <w:rFonts w:ascii="Arial" w:hAnsi="Arial" w:cs="Arial"/>
          <w:sz w:val="20"/>
          <w:szCs w:val="20"/>
        </w:rPr>
      </w:pPr>
      <w:r w:rsidRPr="00CF106B">
        <w:rPr>
          <w:rFonts w:ascii="Arial" w:hAnsi="Arial" w:cs="Arial"/>
          <w:sz w:val="20"/>
          <w:szCs w:val="20"/>
        </w:rPr>
        <w:t xml:space="preserve">All donations and funds raised </w:t>
      </w:r>
      <w:r w:rsidR="005C6002" w:rsidRPr="00CF106B">
        <w:rPr>
          <w:rFonts w:ascii="Arial" w:hAnsi="Arial" w:cs="Arial"/>
          <w:sz w:val="20"/>
          <w:szCs w:val="20"/>
        </w:rPr>
        <w:t>will</w:t>
      </w:r>
      <w:r w:rsidRPr="00CF106B">
        <w:rPr>
          <w:rFonts w:ascii="Arial" w:hAnsi="Arial" w:cs="Arial"/>
          <w:sz w:val="20"/>
          <w:szCs w:val="20"/>
        </w:rPr>
        <w:t xml:space="preserve"> be recorded on the charity’s fundraising database. A thank you </w:t>
      </w:r>
      <w:proofErr w:type="gramStart"/>
      <w:r w:rsidRPr="00CF106B">
        <w:rPr>
          <w:rFonts w:ascii="Arial" w:hAnsi="Arial" w:cs="Arial"/>
          <w:sz w:val="20"/>
          <w:szCs w:val="20"/>
        </w:rPr>
        <w:t>letter</w:t>
      </w:r>
      <w:proofErr w:type="gramEnd"/>
      <w:r w:rsidRPr="00CF106B">
        <w:rPr>
          <w:rFonts w:ascii="Arial" w:hAnsi="Arial" w:cs="Arial"/>
          <w:sz w:val="20"/>
          <w:szCs w:val="20"/>
        </w:rPr>
        <w:t xml:space="preserve"> or email will be issued to the donor or fundraiser by the Fundraising team within 7 working days of receipt of funds, unless the individual has expressly asked not to be contacted. In the case of donations being made by individuals,</w:t>
      </w:r>
      <w:r w:rsidR="00D67F7F" w:rsidRPr="00CF106B">
        <w:rPr>
          <w:rFonts w:ascii="Arial" w:hAnsi="Arial" w:cs="Arial"/>
          <w:sz w:val="20"/>
          <w:szCs w:val="20"/>
        </w:rPr>
        <w:t xml:space="preserve"> a Gift Aid declaration form may</w:t>
      </w:r>
      <w:r w:rsidRPr="00CF106B">
        <w:rPr>
          <w:rFonts w:ascii="Arial" w:hAnsi="Arial" w:cs="Arial"/>
          <w:sz w:val="20"/>
          <w:szCs w:val="20"/>
        </w:rPr>
        <w:t xml:space="preserve"> be sent out by the Fundraising team with the thank you letter.</w:t>
      </w:r>
    </w:p>
    <w:p w14:paraId="5DF5A9B8" w14:textId="38B34F9F" w:rsidR="004E7CD8" w:rsidRPr="00CF106B" w:rsidRDefault="004E7CD8" w:rsidP="00CF106B">
      <w:pPr>
        <w:spacing w:after="0" w:line="240" w:lineRule="auto"/>
        <w:jc w:val="both"/>
        <w:rPr>
          <w:rFonts w:ascii="Arial" w:hAnsi="Arial" w:cs="Arial"/>
          <w:sz w:val="20"/>
          <w:szCs w:val="20"/>
        </w:rPr>
      </w:pPr>
      <w:r w:rsidRPr="00CF106B">
        <w:rPr>
          <w:rFonts w:ascii="Arial" w:hAnsi="Arial" w:cs="Arial"/>
          <w:sz w:val="20"/>
          <w:szCs w:val="20"/>
        </w:rPr>
        <w:t xml:space="preserve">When using donor information in a case study or any other type of publicity, the Trust </w:t>
      </w:r>
      <w:r w:rsidRPr="00CF106B">
        <w:rPr>
          <w:rFonts w:ascii="Arial" w:hAnsi="Arial" w:cs="Arial"/>
          <w:b/>
          <w:sz w:val="20"/>
          <w:szCs w:val="20"/>
        </w:rPr>
        <w:t>must</w:t>
      </w:r>
      <w:r w:rsidRPr="00CF106B">
        <w:rPr>
          <w:rFonts w:ascii="Arial" w:hAnsi="Arial" w:cs="Arial"/>
          <w:sz w:val="20"/>
          <w:szCs w:val="20"/>
        </w:rPr>
        <w:t xml:space="preserve"> comply with the duties of confidentiality that </w:t>
      </w:r>
      <w:r w:rsidR="005C6002" w:rsidRPr="00CF106B">
        <w:rPr>
          <w:rFonts w:ascii="Arial" w:hAnsi="Arial" w:cs="Arial"/>
          <w:sz w:val="20"/>
          <w:szCs w:val="20"/>
        </w:rPr>
        <w:t>we</w:t>
      </w:r>
      <w:r w:rsidRPr="00CF106B">
        <w:rPr>
          <w:rFonts w:ascii="Arial" w:hAnsi="Arial" w:cs="Arial"/>
          <w:sz w:val="20"/>
          <w:szCs w:val="20"/>
        </w:rPr>
        <w:t xml:space="preserve"> </w:t>
      </w:r>
      <w:r w:rsidR="00AB570C" w:rsidRPr="00CF106B">
        <w:rPr>
          <w:rFonts w:ascii="Arial" w:hAnsi="Arial" w:cs="Arial"/>
          <w:sz w:val="20"/>
          <w:szCs w:val="20"/>
        </w:rPr>
        <w:t>have and</w:t>
      </w:r>
      <w:r w:rsidRPr="00CF106B">
        <w:rPr>
          <w:rFonts w:ascii="Arial" w:hAnsi="Arial" w:cs="Arial"/>
          <w:sz w:val="20"/>
          <w:szCs w:val="20"/>
        </w:rPr>
        <w:t xml:space="preserve"> comply with data protection law if publishing a case study that includes information that could identify the donor. Even if not required by law, the Trust ought to obtain permission for case studies, where practical.</w:t>
      </w:r>
    </w:p>
    <w:p w14:paraId="347CE949" w14:textId="77777777" w:rsidR="004E7CD8" w:rsidRPr="00CF106B" w:rsidRDefault="004E7CD8" w:rsidP="00CF106B">
      <w:pPr>
        <w:spacing w:after="0" w:line="240" w:lineRule="auto"/>
        <w:jc w:val="both"/>
        <w:rPr>
          <w:rFonts w:ascii="Arial" w:hAnsi="Arial" w:cs="Arial"/>
          <w:sz w:val="20"/>
          <w:szCs w:val="20"/>
        </w:rPr>
      </w:pPr>
    </w:p>
    <w:p w14:paraId="370E6F82" w14:textId="77777777" w:rsidR="004E7CD8" w:rsidRPr="00CF106B" w:rsidRDefault="004E7CD8" w:rsidP="00CF106B">
      <w:pPr>
        <w:spacing w:after="0"/>
        <w:jc w:val="both"/>
        <w:rPr>
          <w:rFonts w:ascii="Arial" w:hAnsi="Arial" w:cs="Arial"/>
          <w:b/>
          <w:sz w:val="20"/>
          <w:szCs w:val="20"/>
        </w:rPr>
      </w:pPr>
      <w:r w:rsidRPr="00CF106B">
        <w:rPr>
          <w:rFonts w:ascii="Arial" w:hAnsi="Arial" w:cs="Arial"/>
          <w:b/>
          <w:sz w:val="20"/>
          <w:szCs w:val="20"/>
        </w:rPr>
        <w:t xml:space="preserve">Unauthorized activities </w:t>
      </w:r>
    </w:p>
    <w:p w14:paraId="3FD8ADD6" w14:textId="5D266500" w:rsidR="004E7CD8" w:rsidRPr="00CF106B" w:rsidRDefault="004E7CD8" w:rsidP="00CF106B">
      <w:pPr>
        <w:jc w:val="both"/>
        <w:rPr>
          <w:rFonts w:ascii="Arial" w:hAnsi="Arial" w:cs="Arial"/>
          <w:sz w:val="20"/>
          <w:szCs w:val="20"/>
        </w:rPr>
      </w:pPr>
      <w:r w:rsidRPr="00CF106B">
        <w:rPr>
          <w:rFonts w:ascii="Arial" w:hAnsi="Arial" w:cs="Arial"/>
          <w:i/>
          <w:sz w:val="20"/>
          <w:szCs w:val="20"/>
        </w:rPr>
        <w:t>Collections</w:t>
      </w:r>
      <w:r w:rsidRPr="00CF106B">
        <w:rPr>
          <w:rFonts w:ascii="Arial" w:hAnsi="Arial" w:cs="Arial"/>
          <w:sz w:val="20"/>
          <w:szCs w:val="20"/>
        </w:rPr>
        <w:t xml:space="preserve"> - It is the policy of MSA Trust not to engage in house-to-house collections, street fundraising commonly known as ‘chugging’ or telephone fundraising. </w:t>
      </w:r>
      <w:r w:rsidR="005C6002" w:rsidRPr="00CF106B">
        <w:rPr>
          <w:rFonts w:ascii="Arial" w:hAnsi="Arial" w:cs="Arial"/>
          <w:sz w:val="20"/>
          <w:szCs w:val="20"/>
        </w:rPr>
        <w:t xml:space="preserve">Bucket collections at private events or undertaken by third parties can only </w:t>
      </w:r>
      <w:r w:rsidR="00D67F7F" w:rsidRPr="00CF106B">
        <w:rPr>
          <w:rFonts w:ascii="Arial" w:hAnsi="Arial" w:cs="Arial"/>
          <w:sz w:val="20"/>
          <w:szCs w:val="20"/>
        </w:rPr>
        <w:t>occur</w:t>
      </w:r>
      <w:r w:rsidR="005C6002" w:rsidRPr="00CF106B">
        <w:rPr>
          <w:rFonts w:ascii="Arial" w:hAnsi="Arial" w:cs="Arial"/>
          <w:sz w:val="20"/>
          <w:szCs w:val="20"/>
        </w:rPr>
        <w:t xml:space="preserve"> with express permission from the Trust. </w:t>
      </w:r>
    </w:p>
    <w:p w14:paraId="7691BBE3" w14:textId="7A9B0FE0" w:rsidR="004E7CD8" w:rsidRPr="00CF106B" w:rsidRDefault="004E7CD8" w:rsidP="00CF106B">
      <w:pPr>
        <w:jc w:val="both"/>
        <w:rPr>
          <w:rFonts w:ascii="Arial" w:hAnsi="Arial" w:cs="Arial"/>
          <w:sz w:val="20"/>
          <w:szCs w:val="20"/>
        </w:rPr>
      </w:pPr>
      <w:r w:rsidRPr="00CF106B">
        <w:rPr>
          <w:rFonts w:ascii="Arial" w:hAnsi="Arial" w:cs="Arial"/>
          <w:i/>
          <w:sz w:val="20"/>
          <w:szCs w:val="20"/>
        </w:rPr>
        <w:t>Balloon releases and sky/Chinese lanterns</w:t>
      </w:r>
      <w:r w:rsidRPr="00CF106B">
        <w:rPr>
          <w:rFonts w:ascii="Arial" w:hAnsi="Arial" w:cs="Arial"/>
          <w:sz w:val="20"/>
          <w:szCs w:val="20"/>
        </w:rPr>
        <w:t xml:space="preserve"> - It is the policy of MSA trust not to engage in balloon releases or the release of sky/Chinese lanterns due to the potentially harmful effects to wildlife and the environment, even when these products purport to be bio-degradable. </w:t>
      </w:r>
    </w:p>
    <w:p w14:paraId="29BD0A20" w14:textId="403FE899" w:rsidR="00B374D2" w:rsidRPr="00CF106B" w:rsidRDefault="00B374D2" w:rsidP="00CF106B">
      <w:pPr>
        <w:jc w:val="both"/>
        <w:rPr>
          <w:rFonts w:ascii="Arial" w:hAnsi="Arial" w:cs="Arial"/>
          <w:sz w:val="20"/>
          <w:szCs w:val="20"/>
        </w:rPr>
      </w:pPr>
      <w:r w:rsidRPr="00CF106B">
        <w:rPr>
          <w:rFonts w:ascii="Arial" w:hAnsi="Arial" w:cs="Arial"/>
          <w:sz w:val="20"/>
          <w:szCs w:val="20"/>
        </w:rPr>
        <w:t>If it is the brought to the attention of the Trust that a supporter is involved in any of these unauthorized activities,</w:t>
      </w:r>
      <w:r w:rsidR="00623CD4" w:rsidRPr="00CF106B">
        <w:rPr>
          <w:rFonts w:ascii="Arial" w:hAnsi="Arial" w:cs="Arial"/>
          <w:sz w:val="20"/>
          <w:szCs w:val="20"/>
        </w:rPr>
        <w:t xml:space="preserve"> then the MSA Trust policy is to request the supporter to stop the activity immediately. </w:t>
      </w:r>
    </w:p>
    <w:p w14:paraId="4FE1E8CD" w14:textId="77777777" w:rsidR="004E7CD8" w:rsidRPr="00CF106B" w:rsidRDefault="004E7CD8" w:rsidP="00CF106B">
      <w:pPr>
        <w:jc w:val="both"/>
        <w:rPr>
          <w:rFonts w:ascii="Arial" w:hAnsi="Arial" w:cs="Arial"/>
          <w:sz w:val="20"/>
          <w:szCs w:val="20"/>
        </w:rPr>
      </w:pPr>
      <w:r w:rsidRPr="00CF106B">
        <w:rPr>
          <w:rFonts w:ascii="Arial" w:hAnsi="Arial" w:cs="Arial"/>
          <w:b/>
          <w:sz w:val="20"/>
          <w:szCs w:val="20"/>
        </w:rPr>
        <w:t>How to make a complaint regarding fundraising</w:t>
      </w:r>
      <w:r w:rsidRPr="00CF106B">
        <w:rPr>
          <w:rFonts w:ascii="Arial" w:hAnsi="Arial" w:cs="Arial"/>
          <w:sz w:val="20"/>
          <w:szCs w:val="20"/>
        </w:rPr>
        <w:t xml:space="preserve"> </w:t>
      </w:r>
    </w:p>
    <w:p w14:paraId="28ACEBB2" w14:textId="2F7A5ECE" w:rsidR="004E7CD8" w:rsidRPr="00CF106B" w:rsidRDefault="004E7CD8" w:rsidP="00CF106B">
      <w:pPr>
        <w:jc w:val="both"/>
        <w:rPr>
          <w:rFonts w:ascii="Arial" w:hAnsi="Arial" w:cs="Arial"/>
          <w:b/>
          <w:sz w:val="20"/>
          <w:szCs w:val="20"/>
        </w:rPr>
      </w:pPr>
      <w:r w:rsidRPr="00CF106B">
        <w:rPr>
          <w:rFonts w:ascii="Arial" w:hAnsi="Arial" w:cs="Arial"/>
          <w:sz w:val="20"/>
          <w:szCs w:val="20"/>
        </w:rPr>
        <w:t>Anyone wishing to make a complaint regarding fundraising in connection with MSA Trust should write to the Senior Fundraising Manager, MSA Trust, Unit 51 St Olav’s Court, Lower road, London SE16 2XB, who will respond within 15 working days.</w:t>
      </w:r>
      <w:r w:rsidR="00B374D2" w:rsidRPr="00CF106B">
        <w:rPr>
          <w:rFonts w:ascii="Arial" w:hAnsi="Arial" w:cs="Arial"/>
          <w:sz w:val="20"/>
          <w:szCs w:val="20"/>
        </w:rPr>
        <w:t xml:space="preserve"> Alternatively, they can call 0333 323 4591 or email </w:t>
      </w:r>
      <w:hyperlink r:id="rId12" w:history="1">
        <w:r w:rsidR="00B374D2" w:rsidRPr="00CF106B">
          <w:rPr>
            <w:rStyle w:val="Hyperlink"/>
            <w:rFonts w:ascii="Arial" w:hAnsi="Arial" w:cs="Arial"/>
            <w:sz w:val="20"/>
            <w:szCs w:val="20"/>
          </w:rPr>
          <w:t>fundraising@msatrust.org.uk</w:t>
        </w:r>
      </w:hyperlink>
      <w:r w:rsidR="00B374D2" w:rsidRPr="00CF106B">
        <w:rPr>
          <w:rFonts w:ascii="Arial" w:hAnsi="Arial" w:cs="Arial"/>
          <w:sz w:val="20"/>
          <w:szCs w:val="20"/>
        </w:rPr>
        <w:t xml:space="preserve"> and a response will be given within two working days. </w:t>
      </w:r>
    </w:p>
    <w:p w14:paraId="0CDAE2BC" w14:textId="77777777" w:rsidR="004E7CD8" w:rsidRPr="00CF106B" w:rsidRDefault="004E7CD8" w:rsidP="00CF106B">
      <w:pPr>
        <w:jc w:val="both"/>
        <w:rPr>
          <w:rFonts w:ascii="Arial" w:hAnsi="Arial" w:cs="Arial"/>
          <w:b/>
          <w:sz w:val="20"/>
          <w:szCs w:val="20"/>
        </w:rPr>
      </w:pPr>
    </w:p>
    <w:sectPr w:rsidR="004E7CD8" w:rsidRPr="00CF10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E2B6D" w14:textId="77777777" w:rsidR="002F7516" w:rsidRDefault="002F7516" w:rsidP="006C3671">
      <w:pPr>
        <w:spacing w:after="0" w:line="240" w:lineRule="auto"/>
      </w:pPr>
      <w:r>
        <w:separator/>
      </w:r>
    </w:p>
  </w:endnote>
  <w:endnote w:type="continuationSeparator" w:id="0">
    <w:p w14:paraId="4C4A2FFD" w14:textId="77777777" w:rsidR="002F7516" w:rsidRDefault="002F7516" w:rsidP="006C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7CE9" w14:textId="77777777" w:rsidR="006C3671" w:rsidRDefault="006C3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69FA" w14:textId="77777777" w:rsidR="006C3671" w:rsidRDefault="006C3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1D98" w14:textId="77777777" w:rsidR="006C3671" w:rsidRDefault="006C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C9C6B" w14:textId="77777777" w:rsidR="002F7516" w:rsidRDefault="002F7516" w:rsidP="006C3671">
      <w:pPr>
        <w:spacing w:after="0" w:line="240" w:lineRule="auto"/>
      </w:pPr>
      <w:r>
        <w:separator/>
      </w:r>
    </w:p>
  </w:footnote>
  <w:footnote w:type="continuationSeparator" w:id="0">
    <w:p w14:paraId="4BEAB3FF" w14:textId="77777777" w:rsidR="002F7516" w:rsidRDefault="002F7516" w:rsidP="006C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ECE8" w14:textId="285C43DB" w:rsidR="006C3671" w:rsidRDefault="006C3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A330" w14:textId="76A3E1E0" w:rsidR="006C3671" w:rsidRDefault="006C3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B05C" w14:textId="7DA11980" w:rsidR="006C3671" w:rsidRDefault="006C3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92A91"/>
    <w:multiLevelType w:val="hybridMultilevel"/>
    <w:tmpl w:val="672C87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2F9C3181"/>
    <w:multiLevelType w:val="hybridMultilevel"/>
    <w:tmpl w:val="D226BCFA"/>
    <w:lvl w:ilvl="0" w:tplc="45009E4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2562A"/>
    <w:multiLevelType w:val="hybridMultilevel"/>
    <w:tmpl w:val="9E1C0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7CD6488"/>
    <w:multiLevelType w:val="multilevel"/>
    <w:tmpl w:val="2502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385D96"/>
    <w:multiLevelType w:val="hybridMultilevel"/>
    <w:tmpl w:val="41B4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231D4"/>
    <w:multiLevelType w:val="hybridMultilevel"/>
    <w:tmpl w:val="9CB2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88"/>
    <w:rsid w:val="001719C9"/>
    <w:rsid w:val="00275176"/>
    <w:rsid w:val="002F7516"/>
    <w:rsid w:val="003037BB"/>
    <w:rsid w:val="00433114"/>
    <w:rsid w:val="004E7CD8"/>
    <w:rsid w:val="005666E0"/>
    <w:rsid w:val="005C6002"/>
    <w:rsid w:val="00623CD4"/>
    <w:rsid w:val="006446FC"/>
    <w:rsid w:val="006C3671"/>
    <w:rsid w:val="007B55C3"/>
    <w:rsid w:val="007D592C"/>
    <w:rsid w:val="008C1A45"/>
    <w:rsid w:val="00AB570C"/>
    <w:rsid w:val="00AC4F88"/>
    <w:rsid w:val="00B374D2"/>
    <w:rsid w:val="00BB30C0"/>
    <w:rsid w:val="00CF106B"/>
    <w:rsid w:val="00D20658"/>
    <w:rsid w:val="00D27859"/>
    <w:rsid w:val="00D52037"/>
    <w:rsid w:val="00D67F7F"/>
    <w:rsid w:val="00EA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EBC4F"/>
  <w15:chartTrackingRefBased/>
  <w15:docId w15:val="{4D2AF3FC-1E04-441B-B342-BAE3EF60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CD8"/>
    <w:pPr>
      <w:spacing w:after="200" w:line="276" w:lineRule="auto"/>
      <w:ind w:left="720"/>
      <w:contextualSpacing/>
    </w:pPr>
  </w:style>
  <w:style w:type="paragraph" w:styleId="Header">
    <w:name w:val="header"/>
    <w:basedOn w:val="Normal"/>
    <w:link w:val="HeaderChar"/>
    <w:uiPriority w:val="99"/>
    <w:unhideWhenUsed/>
    <w:rsid w:val="006C3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671"/>
  </w:style>
  <w:style w:type="paragraph" w:styleId="Footer">
    <w:name w:val="footer"/>
    <w:basedOn w:val="Normal"/>
    <w:link w:val="FooterChar"/>
    <w:uiPriority w:val="99"/>
    <w:unhideWhenUsed/>
    <w:rsid w:val="006C3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671"/>
  </w:style>
  <w:style w:type="paragraph" w:styleId="BalloonText">
    <w:name w:val="Balloon Text"/>
    <w:basedOn w:val="Normal"/>
    <w:link w:val="BalloonTextChar"/>
    <w:uiPriority w:val="99"/>
    <w:semiHidden/>
    <w:unhideWhenUsed/>
    <w:rsid w:val="006C3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671"/>
    <w:rPr>
      <w:rFonts w:ascii="Segoe UI" w:hAnsi="Segoe UI" w:cs="Segoe UI"/>
      <w:sz w:val="18"/>
      <w:szCs w:val="18"/>
    </w:rPr>
  </w:style>
  <w:style w:type="character" w:styleId="Hyperlink">
    <w:name w:val="Hyperlink"/>
    <w:basedOn w:val="DefaultParagraphFont"/>
    <w:uiPriority w:val="99"/>
    <w:unhideWhenUsed/>
    <w:rsid w:val="00D27859"/>
    <w:rPr>
      <w:color w:val="0563C1" w:themeColor="hyperlink"/>
      <w:u w:val="single"/>
    </w:rPr>
  </w:style>
  <w:style w:type="character" w:styleId="UnresolvedMention">
    <w:name w:val="Unresolved Mention"/>
    <w:basedOn w:val="DefaultParagraphFont"/>
    <w:uiPriority w:val="99"/>
    <w:semiHidden/>
    <w:unhideWhenUsed/>
    <w:rsid w:val="00D27859"/>
    <w:rPr>
      <w:color w:val="808080"/>
      <w:shd w:val="clear" w:color="auto" w:fill="E6E6E6"/>
    </w:rPr>
  </w:style>
  <w:style w:type="character" w:styleId="FollowedHyperlink">
    <w:name w:val="FollowedHyperlink"/>
    <w:basedOn w:val="DefaultParagraphFont"/>
    <w:uiPriority w:val="99"/>
    <w:semiHidden/>
    <w:unhideWhenUsed/>
    <w:rsid w:val="00CF10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5290">
      <w:bodyDiv w:val="1"/>
      <w:marLeft w:val="0"/>
      <w:marRight w:val="0"/>
      <w:marTop w:val="0"/>
      <w:marBottom w:val="0"/>
      <w:divBdr>
        <w:top w:val="none" w:sz="0" w:space="0" w:color="auto"/>
        <w:left w:val="none" w:sz="0" w:space="0" w:color="auto"/>
        <w:bottom w:val="none" w:sz="0" w:space="0" w:color="auto"/>
        <w:right w:val="none" w:sz="0" w:space="0" w:color="auto"/>
      </w:divBdr>
    </w:div>
    <w:div w:id="1512334808">
      <w:bodyDiv w:val="1"/>
      <w:marLeft w:val="0"/>
      <w:marRight w:val="0"/>
      <w:marTop w:val="0"/>
      <w:marBottom w:val="0"/>
      <w:divBdr>
        <w:top w:val="none" w:sz="0" w:space="0" w:color="auto"/>
        <w:left w:val="none" w:sz="0" w:space="0" w:color="auto"/>
        <w:bottom w:val="none" w:sz="0" w:space="0" w:color="auto"/>
        <w:right w:val="none" w:sz="0" w:space="0" w:color="auto"/>
      </w:divBdr>
    </w:div>
    <w:div w:id="20677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undraising@msatrust.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ndraisingregulator.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32481917921448F3C505426964534" ma:contentTypeVersion="10" ma:contentTypeDescription="Create a new document." ma:contentTypeScope="" ma:versionID="e643dacfcf2c78526daea2bb75e9ff5c">
  <xsd:schema xmlns:xsd="http://www.w3.org/2001/XMLSchema" xmlns:xs="http://www.w3.org/2001/XMLSchema" xmlns:p="http://schemas.microsoft.com/office/2006/metadata/properties" xmlns:ns2="2a5b601a-809b-424e-a840-b5f1e1527a68" xmlns:ns3="60a9cdc8-55f5-4155-8ed0-3ae09267a9ba" targetNamespace="http://schemas.microsoft.com/office/2006/metadata/properties" ma:root="true" ma:fieldsID="29aa92391af53367de58d5c2151063fe" ns2:_="" ns3:_="">
    <xsd:import namespace="2a5b601a-809b-424e-a840-b5f1e1527a68"/>
    <xsd:import namespace="60a9cdc8-55f5-4155-8ed0-3ae09267a9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b601a-809b-424e-a840-b5f1e1527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9cdc8-55f5-4155-8ed0-3ae09267a9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D5110-652A-40AB-AD9B-DB206AA2C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b601a-809b-424e-a840-b5f1e1527a68"/>
    <ds:schemaRef ds:uri="60a9cdc8-55f5-4155-8ed0-3ae09267a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63A4F-042A-4E22-81A6-79E1B7384A16}">
  <ds:schemaRefs>
    <ds:schemaRef ds:uri="http://schemas.microsoft.com/sharepoint/v3/contenttype/forms"/>
  </ds:schemaRefs>
</ds:datastoreItem>
</file>

<file path=customXml/itemProps3.xml><?xml version="1.0" encoding="utf-8"?>
<ds:datastoreItem xmlns:ds="http://schemas.openxmlformats.org/officeDocument/2006/customXml" ds:itemID="{66532686-3588-4C60-A218-61C193A090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Walker</dc:creator>
  <cp:keywords/>
  <dc:description/>
  <cp:lastModifiedBy>Tanya Mitra</cp:lastModifiedBy>
  <cp:revision>1</cp:revision>
  <cp:lastPrinted>2018-01-24T16:15:00Z</cp:lastPrinted>
  <dcterms:created xsi:type="dcterms:W3CDTF">2018-01-24T15:35:00Z</dcterms:created>
  <dcterms:modified xsi:type="dcterms:W3CDTF">2019-04-12T16:40:00Z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0x01010019532481917921448F3C505426964534</vt:lpwstr>
  </property>
</Properties>
</file>